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A7F17" w14:textId="77777777" w:rsidR="00143512" w:rsidRPr="008038BF" w:rsidRDefault="00143512" w:rsidP="00143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1380B" w14:textId="77777777" w:rsidR="00143512" w:rsidRPr="008038BF" w:rsidRDefault="00143512" w:rsidP="00143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88D611" w14:textId="77777777" w:rsidR="00143512" w:rsidRPr="008038BF" w:rsidRDefault="00143512" w:rsidP="00143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2F620B" w14:textId="77777777" w:rsidR="00143512" w:rsidRPr="008038BF" w:rsidRDefault="00143512" w:rsidP="00143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4F018" w14:textId="77777777" w:rsidR="00173883" w:rsidRPr="008038BF" w:rsidRDefault="00173883" w:rsidP="00143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2E6D1" w14:textId="77777777" w:rsidR="00173883" w:rsidRPr="008038BF" w:rsidRDefault="00173883" w:rsidP="00143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BC2BB5" w14:textId="77777777" w:rsidR="00173883" w:rsidRPr="008038BF" w:rsidRDefault="00173883" w:rsidP="00143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2A6BC7" w14:textId="5E5430CF" w:rsidR="003D53E1" w:rsidRPr="005F13D3" w:rsidRDefault="00143512" w:rsidP="001435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>20</w:t>
      </w:r>
      <w:r w:rsidR="00237343" w:rsidRPr="005F13D3">
        <w:rPr>
          <w:rFonts w:ascii="Times New Roman" w:hAnsi="Times New Roman" w:cs="Times New Roman"/>
          <w:sz w:val="24"/>
          <w:szCs w:val="24"/>
        </w:rPr>
        <w:t>20</w:t>
      </w:r>
      <w:r w:rsidRPr="005F13D3">
        <w:rPr>
          <w:rFonts w:ascii="Times New Roman" w:hAnsi="Times New Roman" w:cs="Times New Roman"/>
          <w:sz w:val="24"/>
          <w:szCs w:val="24"/>
        </w:rPr>
        <w:t xml:space="preserve"> Year-End Tax Planning</w:t>
      </w:r>
      <w:r w:rsidR="008038BF" w:rsidRPr="005F13D3">
        <w:rPr>
          <w:rFonts w:ascii="Times New Roman" w:hAnsi="Times New Roman" w:cs="Times New Roman"/>
          <w:sz w:val="24"/>
          <w:szCs w:val="24"/>
        </w:rPr>
        <w:t xml:space="preserve"> –</w:t>
      </w:r>
      <w:r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="008038BF" w:rsidRPr="005F13D3">
        <w:rPr>
          <w:rFonts w:ascii="Times New Roman" w:hAnsi="Times New Roman" w:cs="Times New Roman"/>
          <w:sz w:val="24"/>
          <w:szCs w:val="24"/>
        </w:rPr>
        <w:t>Individuals</w:t>
      </w:r>
    </w:p>
    <w:p w14:paraId="02CD78EF" w14:textId="1FA52C56" w:rsidR="00143512" w:rsidRPr="005F13D3" w:rsidRDefault="00143512" w:rsidP="00143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2ABF9" w14:textId="5CE0B877" w:rsidR="00143512" w:rsidRPr="005F13D3" w:rsidRDefault="00143512" w:rsidP="001435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>Dear Client:</w:t>
      </w:r>
    </w:p>
    <w:p w14:paraId="34118E7D" w14:textId="20942269" w:rsidR="00143512" w:rsidRPr="005F13D3" w:rsidRDefault="00143512" w:rsidP="001435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13C97A" w14:textId="7EC4C27A" w:rsidR="00B95474" w:rsidRPr="005F13D3" w:rsidRDefault="00237343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 xml:space="preserve">On March 27, </w:t>
      </w:r>
      <w:r w:rsidR="00064D96" w:rsidRPr="005F13D3">
        <w:rPr>
          <w:rFonts w:ascii="Times New Roman" w:hAnsi="Times New Roman" w:cs="Times New Roman"/>
          <w:sz w:val="24"/>
          <w:szCs w:val="24"/>
        </w:rPr>
        <w:t>2020</w:t>
      </w:r>
      <w:r w:rsidR="00395857" w:rsidRPr="005F13D3">
        <w:rPr>
          <w:rFonts w:ascii="Times New Roman" w:hAnsi="Times New Roman" w:cs="Times New Roman"/>
          <w:sz w:val="24"/>
          <w:szCs w:val="24"/>
        </w:rPr>
        <w:t>,</w:t>
      </w:r>
      <w:r w:rsidR="00064D96"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Pr="005F13D3">
        <w:rPr>
          <w:rFonts w:ascii="Times New Roman" w:hAnsi="Times New Roman" w:cs="Times New Roman"/>
          <w:sz w:val="24"/>
          <w:szCs w:val="24"/>
        </w:rPr>
        <w:t>President Donald Trump signed the Coronavirus Aid, Relief, and Economic Security (CARES) Act</w:t>
      </w:r>
      <w:bookmarkStart w:id="0" w:name="fnref_1"/>
      <w:bookmarkEnd w:id="0"/>
      <w:r w:rsidRPr="005F13D3">
        <w:rPr>
          <w:rFonts w:ascii="Times New Roman" w:hAnsi="Times New Roman" w:cs="Times New Roman"/>
          <w:sz w:val="24"/>
          <w:szCs w:val="24"/>
        </w:rPr>
        <w:t xml:space="preserve">. </w:t>
      </w:r>
      <w:r w:rsidR="00395857" w:rsidRPr="005F13D3">
        <w:rPr>
          <w:rFonts w:ascii="Times New Roman" w:hAnsi="Times New Roman" w:cs="Times New Roman"/>
          <w:sz w:val="24"/>
          <w:szCs w:val="24"/>
        </w:rPr>
        <w:t xml:space="preserve">The CARES Act </w:t>
      </w:r>
      <w:r w:rsidRPr="005F13D3">
        <w:rPr>
          <w:rFonts w:ascii="Times New Roman" w:hAnsi="Times New Roman" w:cs="Times New Roman"/>
          <w:sz w:val="24"/>
          <w:szCs w:val="24"/>
        </w:rPr>
        <w:t xml:space="preserve">is the largest stimulus package in </w:t>
      </w:r>
      <w:r w:rsidR="00395857" w:rsidRPr="005F13D3">
        <w:rPr>
          <w:rFonts w:ascii="Times New Roman" w:hAnsi="Times New Roman" w:cs="Times New Roman"/>
          <w:sz w:val="24"/>
          <w:szCs w:val="24"/>
        </w:rPr>
        <w:t xml:space="preserve">United States </w:t>
      </w:r>
      <w:r w:rsidRPr="005F13D3">
        <w:rPr>
          <w:rFonts w:ascii="Times New Roman" w:hAnsi="Times New Roman" w:cs="Times New Roman"/>
          <w:sz w:val="24"/>
          <w:szCs w:val="24"/>
        </w:rPr>
        <w:t xml:space="preserve">history with an estimated cost of $2.2 trillion. The CARES Act provides </w:t>
      </w:r>
      <w:r w:rsidR="008C6937" w:rsidRPr="005F13D3">
        <w:rPr>
          <w:rFonts w:ascii="Times New Roman" w:hAnsi="Times New Roman" w:cs="Times New Roman"/>
          <w:sz w:val="24"/>
          <w:szCs w:val="24"/>
        </w:rPr>
        <w:t>"recovery rebates" to individuals and provides tax relief for businesses and individuals</w:t>
      </w:r>
      <w:r w:rsidR="00072015" w:rsidRPr="005F13D3">
        <w:rPr>
          <w:rFonts w:ascii="Times New Roman" w:hAnsi="Times New Roman" w:cs="Times New Roman"/>
          <w:sz w:val="24"/>
          <w:szCs w:val="24"/>
        </w:rPr>
        <w:t>.</w:t>
      </w:r>
      <w:r w:rsidR="008C6937"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="00395857" w:rsidRPr="005F13D3">
        <w:rPr>
          <w:rFonts w:ascii="Times New Roman" w:hAnsi="Times New Roman" w:cs="Times New Roman"/>
          <w:sz w:val="24"/>
          <w:szCs w:val="24"/>
        </w:rPr>
        <w:t>Below are some of the tax provision</w:t>
      </w:r>
      <w:r w:rsidR="00F24971" w:rsidRPr="005F13D3">
        <w:rPr>
          <w:rFonts w:ascii="Times New Roman" w:hAnsi="Times New Roman" w:cs="Times New Roman"/>
          <w:sz w:val="24"/>
          <w:szCs w:val="24"/>
        </w:rPr>
        <w:t>s</w:t>
      </w:r>
      <w:r w:rsidR="00395857" w:rsidRPr="005F13D3">
        <w:rPr>
          <w:rFonts w:ascii="Times New Roman" w:hAnsi="Times New Roman" w:cs="Times New Roman"/>
          <w:sz w:val="24"/>
          <w:szCs w:val="24"/>
        </w:rPr>
        <w:t xml:space="preserve"> provided for </w:t>
      </w:r>
      <w:r w:rsidR="008038BF" w:rsidRPr="005F13D3">
        <w:rPr>
          <w:rFonts w:ascii="Times New Roman" w:hAnsi="Times New Roman" w:cs="Times New Roman"/>
          <w:sz w:val="24"/>
          <w:szCs w:val="24"/>
        </w:rPr>
        <w:t>individuals</w:t>
      </w:r>
      <w:r w:rsidR="00395857" w:rsidRPr="005F13D3">
        <w:rPr>
          <w:rFonts w:ascii="Times New Roman" w:hAnsi="Times New Roman" w:cs="Times New Roman"/>
          <w:sz w:val="24"/>
          <w:szCs w:val="24"/>
        </w:rPr>
        <w:t xml:space="preserve"> under</w:t>
      </w:r>
      <w:r w:rsidRPr="005F13D3">
        <w:rPr>
          <w:rFonts w:ascii="Times New Roman" w:hAnsi="Times New Roman" w:cs="Times New Roman"/>
          <w:sz w:val="24"/>
          <w:szCs w:val="24"/>
        </w:rPr>
        <w:t xml:space="preserve"> the CARES Act.</w:t>
      </w:r>
    </w:p>
    <w:p w14:paraId="57F24BC3" w14:textId="05515AFA" w:rsidR="00A35894" w:rsidRPr="005F13D3" w:rsidRDefault="00A35894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D2B6F" w14:textId="77777777" w:rsidR="00072015" w:rsidRPr="005F13D3" w:rsidRDefault="00072015" w:rsidP="00072015">
      <w:pPr>
        <w:pStyle w:val="NoSpacing"/>
        <w:rPr>
          <w:rFonts w:ascii="Times New Roman" w:hAnsi="Times New Roman" w:cs="Times New Roman"/>
          <w:b/>
          <w:bCs/>
          <w:color w:val="2C2E32"/>
          <w:sz w:val="28"/>
          <w:szCs w:val="28"/>
        </w:rPr>
      </w:pPr>
      <w:r w:rsidRPr="005F13D3">
        <w:rPr>
          <w:rFonts w:ascii="Times New Roman" w:hAnsi="Times New Roman" w:cs="Times New Roman"/>
          <w:b/>
          <w:bCs/>
          <w:color w:val="2C2E32"/>
          <w:sz w:val="28"/>
          <w:szCs w:val="28"/>
        </w:rPr>
        <w:t>Recovery rebates</w:t>
      </w:r>
    </w:p>
    <w:p w14:paraId="35630FF4" w14:textId="77777777" w:rsidR="008038BF" w:rsidRPr="005F13D3" w:rsidRDefault="008038BF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7FA59" w14:textId="611C68EF" w:rsidR="00072015" w:rsidRPr="005F13D3" w:rsidRDefault="00E5666C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>I</w:t>
      </w:r>
      <w:r w:rsidR="00072015" w:rsidRPr="005F13D3">
        <w:rPr>
          <w:rFonts w:ascii="Times New Roman" w:hAnsi="Times New Roman" w:cs="Times New Roman"/>
          <w:sz w:val="24"/>
          <w:szCs w:val="24"/>
        </w:rPr>
        <w:t xml:space="preserve">ndividuals who </w:t>
      </w:r>
      <w:r w:rsidRPr="005F13D3">
        <w:rPr>
          <w:rFonts w:ascii="Times New Roman" w:hAnsi="Times New Roman" w:cs="Times New Roman"/>
          <w:sz w:val="24"/>
          <w:szCs w:val="24"/>
        </w:rPr>
        <w:t xml:space="preserve">cannot be claimed on another return </w:t>
      </w:r>
      <w:r w:rsidR="00072015" w:rsidRPr="005F13D3">
        <w:rPr>
          <w:rFonts w:ascii="Times New Roman" w:hAnsi="Times New Roman" w:cs="Times New Roman"/>
          <w:sz w:val="24"/>
          <w:szCs w:val="24"/>
        </w:rPr>
        <w:t>will receive a recovery rebate of $1,200</w:t>
      </w:r>
      <w:r w:rsidRPr="005F13D3">
        <w:rPr>
          <w:rFonts w:ascii="Times New Roman" w:hAnsi="Times New Roman" w:cs="Times New Roman"/>
          <w:sz w:val="24"/>
          <w:szCs w:val="24"/>
        </w:rPr>
        <w:t xml:space="preserve">, </w:t>
      </w:r>
      <w:r w:rsidR="00072015" w:rsidRPr="005F13D3">
        <w:rPr>
          <w:rFonts w:ascii="Times New Roman" w:hAnsi="Times New Roman" w:cs="Times New Roman"/>
          <w:sz w:val="24"/>
          <w:szCs w:val="24"/>
        </w:rPr>
        <w:t>$2,400 for MFJ taxpayers</w:t>
      </w:r>
      <w:r w:rsidRPr="005F13D3">
        <w:rPr>
          <w:rFonts w:ascii="Times New Roman" w:hAnsi="Times New Roman" w:cs="Times New Roman"/>
          <w:sz w:val="24"/>
          <w:szCs w:val="24"/>
        </w:rPr>
        <w:t>,</w:t>
      </w:r>
      <w:r w:rsidR="00072015" w:rsidRPr="005F13D3">
        <w:rPr>
          <w:rFonts w:ascii="Times New Roman" w:hAnsi="Times New Roman" w:cs="Times New Roman"/>
          <w:sz w:val="24"/>
          <w:szCs w:val="24"/>
        </w:rPr>
        <w:t xml:space="preserve"> plus an additional $500 </w:t>
      </w:r>
      <w:r w:rsidRPr="005F13D3">
        <w:rPr>
          <w:rFonts w:ascii="Times New Roman" w:hAnsi="Times New Roman" w:cs="Times New Roman"/>
          <w:sz w:val="24"/>
          <w:szCs w:val="24"/>
        </w:rPr>
        <w:t>for each</w:t>
      </w:r>
      <w:r w:rsidR="00072015" w:rsidRPr="005F13D3">
        <w:rPr>
          <w:rFonts w:ascii="Times New Roman" w:hAnsi="Times New Roman" w:cs="Times New Roman"/>
          <w:sz w:val="24"/>
          <w:szCs w:val="24"/>
        </w:rPr>
        <w:t xml:space="preserve"> qualifying child.</w:t>
      </w:r>
      <w:bookmarkStart w:id="1" w:name="fnref_29"/>
      <w:bookmarkEnd w:id="1"/>
      <w:r w:rsidR="004619F5"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Pr="005F13D3">
        <w:rPr>
          <w:rFonts w:ascii="Times New Roman" w:hAnsi="Times New Roman" w:cs="Times New Roman"/>
          <w:sz w:val="24"/>
          <w:szCs w:val="24"/>
        </w:rPr>
        <w:t xml:space="preserve">The phase out for this rebate starts </w:t>
      </w:r>
      <w:r w:rsidR="00072015" w:rsidRPr="005F13D3">
        <w:rPr>
          <w:rFonts w:ascii="Times New Roman" w:hAnsi="Times New Roman" w:cs="Times New Roman"/>
          <w:sz w:val="24"/>
          <w:szCs w:val="24"/>
        </w:rPr>
        <w:t>for incomes over $75,000</w:t>
      </w:r>
      <w:r w:rsidRPr="005F13D3">
        <w:rPr>
          <w:rFonts w:ascii="Times New Roman" w:hAnsi="Times New Roman" w:cs="Times New Roman"/>
          <w:sz w:val="24"/>
          <w:szCs w:val="24"/>
        </w:rPr>
        <w:t xml:space="preserve"> for single filers, </w:t>
      </w:r>
      <w:r w:rsidR="00072015" w:rsidRPr="005F13D3">
        <w:rPr>
          <w:rFonts w:ascii="Times New Roman" w:hAnsi="Times New Roman" w:cs="Times New Roman"/>
          <w:sz w:val="24"/>
          <w:szCs w:val="24"/>
        </w:rPr>
        <w:t xml:space="preserve">$112,500 for </w:t>
      </w:r>
      <w:r w:rsidRPr="005F13D3">
        <w:rPr>
          <w:rFonts w:ascii="Times New Roman" w:hAnsi="Times New Roman" w:cs="Times New Roman"/>
          <w:sz w:val="24"/>
          <w:szCs w:val="24"/>
        </w:rPr>
        <w:t>h</w:t>
      </w:r>
      <w:r w:rsidR="00072015" w:rsidRPr="005F13D3">
        <w:rPr>
          <w:rFonts w:ascii="Times New Roman" w:hAnsi="Times New Roman" w:cs="Times New Roman"/>
          <w:sz w:val="24"/>
          <w:szCs w:val="24"/>
        </w:rPr>
        <w:t>ead of household</w:t>
      </w:r>
      <w:r w:rsidRPr="005F13D3">
        <w:rPr>
          <w:rFonts w:ascii="Times New Roman" w:hAnsi="Times New Roman" w:cs="Times New Roman"/>
          <w:sz w:val="24"/>
          <w:szCs w:val="24"/>
        </w:rPr>
        <w:t xml:space="preserve"> filers and</w:t>
      </w:r>
      <w:r w:rsidR="00072015" w:rsidRPr="005F13D3">
        <w:rPr>
          <w:rFonts w:ascii="Times New Roman" w:hAnsi="Times New Roman" w:cs="Times New Roman"/>
          <w:sz w:val="24"/>
          <w:szCs w:val="24"/>
        </w:rPr>
        <w:t xml:space="preserve"> $150,000 for MFJ </w:t>
      </w:r>
      <w:r w:rsidRPr="005F13D3">
        <w:rPr>
          <w:rFonts w:ascii="Times New Roman" w:hAnsi="Times New Roman" w:cs="Times New Roman"/>
          <w:sz w:val="24"/>
          <w:szCs w:val="24"/>
        </w:rPr>
        <w:t>filers.</w:t>
      </w:r>
      <w:r w:rsidR="00072015"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Pr="005F13D3">
        <w:rPr>
          <w:rFonts w:ascii="Times New Roman" w:hAnsi="Times New Roman" w:cs="Times New Roman"/>
          <w:sz w:val="24"/>
          <w:szCs w:val="24"/>
        </w:rPr>
        <w:t>The rebate</w:t>
      </w:r>
      <w:r w:rsidR="00072015" w:rsidRPr="005F13D3">
        <w:rPr>
          <w:rFonts w:ascii="Times New Roman" w:hAnsi="Times New Roman" w:cs="Times New Roman"/>
          <w:sz w:val="24"/>
          <w:szCs w:val="24"/>
        </w:rPr>
        <w:t xml:space="preserve"> is reduced by $5 for every $100 that the taxpayer's income exceeds the threshold</w:t>
      </w:r>
      <w:r w:rsidRPr="005F13D3">
        <w:rPr>
          <w:rFonts w:ascii="Times New Roman" w:hAnsi="Times New Roman" w:cs="Times New Roman"/>
          <w:sz w:val="24"/>
          <w:szCs w:val="24"/>
        </w:rPr>
        <w:t xml:space="preserve"> amount</w:t>
      </w:r>
      <w:r w:rsidR="00072015" w:rsidRPr="005F13D3">
        <w:rPr>
          <w:rFonts w:ascii="Times New Roman" w:hAnsi="Times New Roman" w:cs="Times New Roman"/>
          <w:sz w:val="24"/>
          <w:szCs w:val="24"/>
        </w:rPr>
        <w:t>. The rebate is available only for individuals and qualifying children who have a Social Security number.</w:t>
      </w:r>
    </w:p>
    <w:p w14:paraId="741CF55D" w14:textId="77777777" w:rsidR="004619F5" w:rsidRPr="005F13D3" w:rsidRDefault="004619F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BBE493" w14:textId="03AF8335" w:rsidR="00072015" w:rsidRPr="005F13D3" w:rsidRDefault="0007201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 xml:space="preserve">The IRS began direct depositing the rebate in April for individuals who are eligible based on the income reported on their </w:t>
      </w:r>
      <w:r w:rsidR="00203503" w:rsidRPr="005F13D3">
        <w:rPr>
          <w:rFonts w:ascii="Times New Roman" w:hAnsi="Times New Roman" w:cs="Times New Roman"/>
          <w:sz w:val="24"/>
          <w:szCs w:val="24"/>
        </w:rPr>
        <w:t xml:space="preserve">2019 return, if they had already filed and it has been processed, or their </w:t>
      </w:r>
      <w:r w:rsidRPr="005F13D3">
        <w:rPr>
          <w:rFonts w:ascii="Times New Roman" w:hAnsi="Times New Roman" w:cs="Times New Roman"/>
          <w:sz w:val="24"/>
          <w:szCs w:val="24"/>
        </w:rPr>
        <w:t>2018 tax return</w:t>
      </w:r>
      <w:r w:rsidR="00203503" w:rsidRPr="005F13D3">
        <w:rPr>
          <w:rFonts w:ascii="Times New Roman" w:hAnsi="Times New Roman" w:cs="Times New Roman"/>
          <w:sz w:val="24"/>
          <w:szCs w:val="24"/>
        </w:rPr>
        <w:t xml:space="preserve"> if their 2019 return has not been processed.</w:t>
      </w:r>
      <w:r w:rsidRPr="005F13D3">
        <w:rPr>
          <w:rFonts w:ascii="Times New Roman" w:hAnsi="Times New Roman" w:cs="Times New Roman"/>
          <w:sz w:val="24"/>
          <w:szCs w:val="24"/>
        </w:rPr>
        <w:t xml:space="preserve"> If a taxpayer receive</w:t>
      </w:r>
      <w:r w:rsidR="00203503" w:rsidRPr="005F13D3">
        <w:rPr>
          <w:rFonts w:ascii="Times New Roman" w:hAnsi="Times New Roman" w:cs="Times New Roman"/>
          <w:sz w:val="24"/>
          <w:szCs w:val="24"/>
        </w:rPr>
        <w:t>d</w:t>
      </w:r>
      <w:r w:rsidRPr="005F13D3">
        <w:rPr>
          <w:rFonts w:ascii="Times New Roman" w:hAnsi="Times New Roman" w:cs="Times New Roman"/>
          <w:sz w:val="24"/>
          <w:szCs w:val="24"/>
        </w:rPr>
        <w:t xml:space="preserve"> a rebate but their 2020 income makes them ineligible for the rebate, the</w:t>
      </w:r>
      <w:r w:rsidR="00203503" w:rsidRPr="005F13D3">
        <w:rPr>
          <w:rFonts w:ascii="Times New Roman" w:hAnsi="Times New Roman" w:cs="Times New Roman"/>
          <w:sz w:val="24"/>
          <w:szCs w:val="24"/>
        </w:rPr>
        <w:t xml:space="preserve"> taxpayer</w:t>
      </w:r>
      <w:r w:rsidRPr="005F13D3">
        <w:rPr>
          <w:rFonts w:ascii="Times New Roman" w:hAnsi="Times New Roman" w:cs="Times New Roman"/>
          <w:sz w:val="24"/>
          <w:szCs w:val="24"/>
        </w:rPr>
        <w:t xml:space="preserve"> is no</w:t>
      </w:r>
      <w:r w:rsidR="00203503" w:rsidRPr="005F13D3">
        <w:rPr>
          <w:rFonts w:ascii="Times New Roman" w:hAnsi="Times New Roman" w:cs="Times New Roman"/>
          <w:sz w:val="24"/>
          <w:szCs w:val="24"/>
        </w:rPr>
        <w:t>t</w:t>
      </w:r>
      <w:r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="00203503" w:rsidRPr="005F13D3">
        <w:rPr>
          <w:rFonts w:ascii="Times New Roman" w:hAnsi="Times New Roman" w:cs="Times New Roman"/>
          <w:sz w:val="24"/>
          <w:szCs w:val="24"/>
        </w:rPr>
        <w:t>required</w:t>
      </w:r>
      <w:r w:rsidRPr="005F13D3">
        <w:rPr>
          <w:rFonts w:ascii="Times New Roman" w:hAnsi="Times New Roman" w:cs="Times New Roman"/>
          <w:sz w:val="24"/>
          <w:szCs w:val="24"/>
        </w:rPr>
        <w:t xml:space="preserve"> to repay the rebate. </w:t>
      </w:r>
      <w:r w:rsidR="00203503" w:rsidRPr="005F13D3">
        <w:rPr>
          <w:rFonts w:ascii="Times New Roman" w:hAnsi="Times New Roman" w:cs="Times New Roman"/>
          <w:sz w:val="24"/>
          <w:szCs w:val="24"/>
        </w:rPr>
        <w:t>On the other</w:t>
      </w:r>
      <w:r w:rsidRPr="005F13D3">
        <w:rPr>
          <w:rFonts w:ascii="Times New Roman" w:hAnsi="Times New Roman" w:cs="Times New Roman"/>
          <w:sz w:val="24"/>
          <w:szCs w:val="24"/>
        </w:rPr>
        <w:t xml:space="preserve"> hand, if a </w:t>
      </w:r>
      <w:r w:rsidR="00203503" w:rsidRPr="005F13D3">
        <w:rPr>
          <w:rFonts w:ascii="Times New Roman" w:hAnsi="Times New Roman" w:cs="Times New Roman"/>
          <w:sz w:val="24"/>
          <w:szCs w:val="24"/>
        </w:rPr>
        <w:t>taxpayer</w:t>
      </w:r>
      <w:r w:rsidRPr="005F13D3">
        <w:rPr>
          <w:rFonts w:ascii="Times New Roman" w:hAnsi="Times New Roman" w:cs="Times New Roman"/>
          <w:sz w:val="24"/>
          <w:szCs w:val="24"/>
        </w:rPr>
        <w:t xml:space="preserve"> was not eligible for the rebate based on their 2018 or 2019 income</w:t>
      </w:r>
      <w:r w:rsidR="00203503" w:rsidRPr="005F13D3">
        <w:rPr>
          <w:rFonts w:ascii="Times New Roman" w:hAnsi="Times New Roman" w:cs="Times New Roman"/>
          <w:sz w:val="24"/>
          <w:szCs w:val="24"/>
        </w:rPr>
        <w:t>,</w:t>
      </w:r>
      <w:r w:rsidRPr="005F13D3">
        <w:rPr>
          <w:rFonts w:ascii="Times New Roman" w:hAnsi="Times New Roman" w:cs="Times New Roman"/>
          <w:sz w:val="24"/>
          <w:szCs w:val="24"/>
        </w:rPr>
        <w:t xml:space="preserve"> but </w:t>
      </w:r>
      <w:r w:rsidR="00203503" w:rsidRPr="005F13D3">
        <w:rPr>
          <w:rFonts w:ascii="Times New Roman" w:hAnsi="Times New Roman" w:cs="Times New Roman"/>
          <w:sz w:val="24"/>
          <w:szCs w:val="24"/>
        </w:rPr>
        <w:t>they are eligible</w:t>
      </w:r>
      <w:r w:rsidRPr="005F13D3">
        <w:rPr>
          <w:rFonts w:ascii="Times New Roman" w:hAnsi="Times New Roman" w:cs="Times New Roman"/>
          <w:sz w:val="24"/>
          <w:szCs w:val="24"/>
        </w:rPr>
        <w:t xml:space="preserve"> based on their 2020 income, they can claim the rebate as a credit on their 2020 tax return.</w:t>
      </w:r>
    </w:p>
    <w:p w14:paraId="09B3E799" w14:textId="77777777" w:rsidR="004619F5" w:rsidRPr="005F13D3" w:rsidRDefault="004619F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CB6BD" w14:textId="682FB808" w:rsidR="00072015" w:rsidRPr="005F13D3" w:rsidRDefault="00072015" w:rsidP="00072015">
      <w:pPr>
        <w:pStyle w:val="NoSpacing"/>
        <w:rPr>
          <w:rFonts w:ascii="Times New Roman" w:hAnsi="Times New Roman" w:cs="Times New Roman"/>
          <w:b/>
          <w:bCs/>
          <w:color w:val="2C2E32"/>
          <w:sz w:val="28"/>
          <w:szCs w:val="28"/>
        </w:rPr>
      </w:pPr>
      <w:r w:rsidRPr="005F13D3">
        <w:rPr>
          <w:rFonts w:ascii="Times New Roman" w:hAnsi="Times New Roman" w:cs="Times New Roman"/>
          <w:b/>
          <w:bCs/>
          <w:color w:val="2C2E32"/>
          <w:sz w:val="28"/>
          <w:szCs w:val="28"/>
        </w:rPr>
        <w:t>Waiver of early-withdrawal penalty</w:t>
      </w:r>
    </w:p>
    <w:p w14:paraId="0302620C" w14:textId="77777777" w:rsidR="004619F5" w:rsidRPr="005F13D3" w:rsidRDefault="004619F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3B5A9D" w14:textId="07C1B9CC" w:rsidR="00072015" w:rsidRPr="005F13D3" w:rsidRDefault="0007201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 xml:space="preserve">The </w:t>
      </w:r>
      <w:r w:rsidR="004F12EF" w:rsidRPr="005F13D3">
        <w:rPr>
          <w:rFonts w:ascii="Times New Roman" w:hAnsi="Times New Roman" w:cs="Times New Roman"/>
          <w:sz w:val="24"/>
          <w:szCs w:val="24"/>
        </w:rPr>
        <w:t xml:space="preserve">CARES Act also waves the </w:t>
      </w:r>
      <w:r w:rsidRPr="005F13D3">
        <w:rPr>
          <w:rFonts w:ascii="Times New Roman" w:hAnsi="Times New Roman" w:cs="Times New Roman"/>
          <w:sz w:val="24"/>
          <w:szCs w:val="24"/>
        </w:rPr>
        <w:t>10% penalty on an early withdrawal from a retirement account</w:t>
      </w:r>
      <w:r w:rsidR="004F12EF" w:rsidRPr="005F13D3">
        <w:rPr>
          <w:rFonts w:ascii="Times New Roman" w:hAnsi="Times New Roman" w:cs="Times New Roman"/>
          <w:sz w:val="24"/>
          <w:szCs w:val="24"/>
        </w:rPr>
        <w:t xml:space="preserve">, </w:t>
      </w:r>
      <w:r w:rsidRPr="005F13D3">
        <w:rPr>
          <w:rFonts w:ascii="Times New Roman" w:hAnsi="Times New Roman" w:cs="Times New Roman"/>
          <w:sz w:val="24"/>
          <w:szCs w:val="24"/>
        </w:rPr>
        <w:t>up to $100,000</w:t>
      </w:r>
      <w:r w:rsidR="004F12EF" w:rsidRPr="005F13D3">
        <w:rPr>
          <w:rFonts w:ascii="Times New Roman" w:hAnsi="Times New Roman" w:cs="Times New Roman"/>
          <w:sz w:val="24"/>
          <w:szCs w:val="24"/>
        </w:rPr>
        <w:t>,</w:t>
      </w:r>
      <w:r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="004F12EF" w:rsidRPr="005F13D3">
        <w:rPr>
          <w:rFonts w:ascii="Times New Roman" w:hAnsi="Times New Roman" w:cs="Times New Roman"/>
          <w:sz w:val="24"/>
          <w:szCs w:val="24"/>
        </w:rPr>
        <w:t>on</w:t>
      </w:r>
      <w:r w:rsidRPr="005F13D3">
        <w:rPr>
          <w:rFonts w:ascii="Times New Roman" w:hAnsi="Times New Roman" w:cs="Times New Roman"/>
          <w:sz w:val="24"/>
          <w:szCs w:val="24"/>
        </w:rPr>
        <w:t xml:space="preserve"> distributions for coronavirus-related purposes made on or after Jan. 1, 2020.</w:t>
      </w:r>
      <w:bookmarkStart w:id="2" w:name="fnref_30"/>
      <w:bookmarkEnd w:id="2"/>
      <w:r w:rsidR="004F12EF"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Pr="005F13D3">
        <w:rPr>
          <w:rFonts w:ascii="Times New Roman" w:hAnsi="Times New Roman" w:cs="Times New Roman"/>
          <w:sz w:val="24"/>
          <w:szCs w:val="24"/>
        </w:rPr>
        <w:t>A distribution is</w:t>
      </w:r>
      <w:r w:rsidR="004F12EF" w:rsidRPr="005F13D3">
        <w:rPr>
          <w:rFonts w:ascii="Times New Roman" w:hAnsi="Times New Roman" w:cs="Times New Roman"/>
          <w:sz w:val="24"/>
          <w:szCs w:val="24"/>
        </w:rPr>
        <w:t xml:space="preserve"> considered a </w:t>
      </w:r>
      <w:r w:rsidRPr="005F13D3">
        <w:rPr>
          <w:rFonts w:ascii="Times New Roman" w:hAnsi="Times New Roman" w:cs="Times New Roman"/>
          <w:sz w:val="24"/>
          <w:szCs w:val="24"/>
        </w:rPr>
        <w:t>coronavirus-related </w:t>
      </w:r>
      <w:r w:rsidR="004F12EF" w:rsidRPr="005F13D3">
        <w:rPr>
          <w:rFonts w:ascii="Times New Roman" w:hAnsi="Times New Roman" w:cs="Times New Roman"/>
          <w:sz w:val="24"/>
          <w:szCs w:val="24"/>
        </w:rPr>
        <w:t xml:space="preserve">distribution </w:t>
      </w:r>
      <w:r w:rsidRPr="005F13D3">
        <w:rPr>
          <w:rFonts w:ascii="Times New Roman" w:hAnsi="Times New Roman" w:cs="Times New Roman"/>
          <w:sz w:val="24"/>
          <w:szCs w:val="24"/>
        </w:rPr>
        <w:t xml:space="preserve">if made </w:t>
      </w:r>
      <w:r w:rsidR="004F12EF" w:rsidRPr="005F13D3">
        <w:rPr>
          <w:rFonts w:ascii="Times New Roman" w:hAnsi="Times New Roman" w:cs="Times New Roman"/>
          <w:sz w:val="24"/>
          <w:szCs w:val="24"/>
        </w:rPr>
        <w:t xml:space="preserve">it is made </w:t>
      </w:r>
      <w:r w:rsidRPr="005F13D3">
        <w:rPr>
          <w:rFonts w:ascii="Times New Roman" w:hAnsi="Times New Roman" w:cs="Times New Roman"/>
          <w:sz w:val="24"/>
          <w:szCs w:val="24"/>
        </w:rPr>
        <w:t>to an individual:</w:t>
      </w:r>
    </w:p>
    <w:p w14:paraId="538F77E6" w14:textId="77777777" w:rsidR="004619F5" w:rsidRPr="005F13D3" w:rsidRDefault="004619F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D125C" w14:textId="023670A6" w:rsidR="004619F5" w:rsidRPr="005F13D3" w:rsidRDefault="00072015" w:rsidP="000720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>Who is diagnosed with SARS-CoV-2 or with COVID-19 by a test approved by the Centers for Disease Control and Prevention</w:t>
      </w:r>
      <w:r w:rsidR="0007582A" w:rsidRPr="005F13D3">
        <w:rPr>
          <w:rFonts w:ascii="Times New Roman" w:hAnsi="Times New Roman" w:cs="Times New Roman"/>
          <w:sz w:val="24"/>
          <w:szCs w:val="24"/>
        </w:rPr>
        <w:t>;</w:t>
      </w:r>
    </w:p>
    <w:p w14:paraId="04F3C0E7" w14:textId="7EE7F188" w:rsidR="004619F5" w:rsidRPr="005F13D3" w:rsidRDefault="00072015" w:rsidP="000720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>Whose spouse or dependent is diagnosed with SARS-CoV-2 or COVID-19</w:t>
      </w:r>
      <w:r w:rsidR="004F12EF" w:rsidRPr="005F13D3">
        <w:rPr>
          <w:rFonts w:ascii="Times New Roman" w:hAnsi="Times New Roman" w:cs="Times New Roman"/>
          <w:sz w:val="24"/>
          <w:szCs w:val="24"/>
        </w:rPr>
        <w:t>; or</w:t>
      </w:r>
    </w:p>
    <w:p w14:paraId="6E3EECD1" w14:textId="06E14671" w:rsidR="004619F5" w:rsidRPr="005F13D3" w:rsidRDefault="00072015" w:rsidP="000720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 xml:space="preserve">Who experiences adverse financial consequences </w:t>
      </w:r>
      <w:r w:rsidR="004F12EF" w:rsidRPr="005F13D3">
        <w:rPr>
          <w:rFonts w:ascii="Times New Roman" w:hAnsi="Times New Roman" w:cs="Times New Roman"/>
          <w:sz w:val="24"/>
          <w:szCs w:val="24"/>
        </w:rPr>
        <w:t>due</w:t>
      </w:r>
      <w:r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="004F12EF" w:rsidRPr="005F13D3">
        <w:rPr>
          <w:rFonts w:ascii="Times New Roman" w:hAnsi="Times New Roman" w:cs="Times New Roman"/>
          <w:sz w:val="24"/>
          <w:szCs w:val="24"/>
        </w:rPr>
        <w:t>to</w:t>
      </w:r>
      <w:r w:rsidRPr="005F13D3">
        <w:rPr>
          <w:rFonts w:ascii="Times New Roman" w:hAnsi="Times New Roman" w:cs="Times New Roman"/>
          <w:sz w:val="24"/>
          <w:szCs w:val="24"/>
        </w:rPr>
        <w:t xml:space="preserve"> being quarantined, being furloughed or laid off, having work hours reduced, or being unable to work due to lack of </w:t>
      </w:r>
      <w:r w:rsidRPr="005F13D3">
        <w:rPr>
          <w:rFonts w:ascii="Times New Roman" w:hAnsi="Times New Roman" w:cs="Times New Roman"/>
          <w:sz w:val="24"/>
          <w:szCs w:val="24"/>
        </w:rPr>
        <w:lastRenderedPageBreak/>
        <w:t>child care or the closing or reducing hours of a business the individual owns or operates</w:t>
      </w:r>
      <w:r w:rsidR="004F12EF" w:rsidRPr="005F13D3">
        <w:rPr>
          <w:rFonts w:ascii="Times New Roman" w:hAnsi="Times New Roman" w:cs="Times New Roman"/>
          <w:sz w:val="24"/>
          <w:szCs w:val="24"/>
        </w:rPr>
        <w:t>, because of SARS-CoV-2 or COVID-19</w:t>
      </w:r>
      <w:r w:rsidRPr="005F13D3">
        <w:rPr>
          <w:rFonts w:ascii="Times New Roman" w:hAnsi="Times New Roman" w:cs="Times New Roman"/>
          <w:sz w:val="24"/>
          <w:szCs w:val="24"/>
        </w:rPr>
        <w:t>.</w:t>
      </w:r>
    </w:p>
    <w:p w14:paraId="2154CF47" w14:textId="77777777" w:rsidR="004619F5" w:rsidRPr="005F13D3" w:rsidRDefault="004619F5" w:rsidP="004619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321F1" w14:textId="05496C18" w:rsidR="00072015" w:rsidRPr="005F13D3" w:rsidRDefault="00072015" w:rsidP="004619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 xml:space="preserve">A taxpayer who takes </w:t>
      </w:r>
      <w:r w:rsidR="006D2B58" w:rsidRPr="005F13D3">
        <w:rPr>
          <w:rFonts w:ascii="Times New Roman" w:hAnsi="Times New Roman" w:cs="Times New Roman"/>
          <w:sz w:val="24"/>
          <w:szCs w:val="24"/>
        </w:rPr>
        <w:t xml:space="preserve">a </w:t>
      </w:r>
      <w:r w:rsidRPr="005F13D3">
        <w:rPr>
          <w:rFonts w:ascii="Times New Roman" w:hAnsi="Times New Roman" w:cs="Times New Roman"/>
          <w:sz w:val="24"/>
          <w:szCs w:val="24"/>
        </w:rPr>
        <w:t xml:space="preserve">coronavirus-related distribution can </w:t>
      </w:r>
      <w:r w:rsidR="006D2B58" w:rsidRPr="005F13D3">
        <w:rPr>
          <w:rFonts w:ascii="Times New Roman" w:hAnsi="Times New Roman" w:cs="Times New Roman"/>
          <w:sz w:val="24"/>
          <w:szCs w:val="24"/>
        </w:rPr>
        <w:t xml:space="preserve">report the income one of two ways. The taxpayer can </w:t>
      </w:r>
      <w:r w:rsidRPr="005F13D3">
        <w:rPr>
          <w:rFonts w:ascii="Times New Roman" w:hAnsi="Times New Roman" w:cs="Times New Roman"/>
          <w:sz w:val="24"/>
          <w:szCs w:val="24"/>
        </w:rPr>
        <w:t>either report the distribution as ordinary income over a three-year period</w:t>
      </w:r>
      <w:r w:rsidR="006D2B58"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Pr="005F13D3">
        <w:rPr>
          <w:rFonts w:ascii="Times New Roman" w:hAnsi="Times New Roman" w:cs="Times New Roman"/>
          <w:sz w:val="24"/>
          <w:szCs w:val="24"/>
        </w:rPr>
        <w:t>beginning in 2020</w:t>
      </w:r>
      <w:r w:rsidR="006D2B58"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Pr="005F13D3">
        <w:rPr>
          <w:rFonts w:ascii="Times New Roman" w:hAnsi="Times New Roman" w:cs="Times New Roman"/>
          <w:sz w:val="24"/>
          <w:szCs w:val="24"/>
        </w:rPr>
        <w:t>or can recontribute the funds to a retirement plan within three years to avoid tax on the withdrawal altogether.</w:t>
      </w:r>
    </w:p>
    <w:p w14:paraId="53E798F8" w14:textId="77777777" w:rsidR="00072015" w:rsidRPr="005F13D3" w:rsidRDefault="0007201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19CD21" w14:textId="386348AB" w:rsidR="00072015" w:rsidRPr="005F13D3" w:rsidRDefault="00072015" w:rsidP="00072015">
      <w:pPr>
        <w:pStyle w:val="NoSpacing"/>
        <w:rPr>
          <w:rFonts w:ascii="Times New Roman" w:hAnsi="Times New Roman" w:cs="Times New Roman"/>
          <w:b/>
          <w:bCs/>
          <w:color w:val="2C2E32"/>
          <w:sz w:val="28"/>
          <w:szCs w:val="28"/>
        </w:rPr>
      </w:pPr>
      <w:r w:rsidRPr="005F13D3">
        <w:rPr>
          <w:rFonts w:ascii="Times New Roman" w:hAnsi="Times New Roman" w:cs="Times New Roman"/>
          <w:b/>
          <w:bCs/>
          <w:color w:val="2C2E32"/>
          <w:sz w:val="28"/>
          <w:szCs w:val="28"/>
        </w:rPr>
        <w:t>Waiver of required minimum distributions (RMDs) for 2020</w:t>
      </w:r>
    </w:p>
    <w:p w14:paraId="2699E010" w14:textId="77777777" w:rsidR="004619F5" w:rsidRPr="005F13D3" w:rsidRDefault="004619F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F35C4" w14:textId="2EE31119" w:rsidR="00072015" w:rsidRPr="005F13D3" w:rsidRDefault="0007201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 xml:space="preserve">The CARES Act waives the </w:t>
      </w:r>
      <w:r w:rsidR="0007582A" w:rsidRPr="005F13D3">
        <w:rPr>
          <w:rFonts w:ascii="Times New Roman" w:hAnsi="Times New Roman" w:cs="Times New Roman"/>
          <w:sz w:val="24"/>
          <w:szCs w:val="24"/>
        </w:rPr>
        <w:t>required minimum distributions</w:t>
      </w:r>
      <w:r w:rsidRPr="005F13D3">
        <w:rPr>
          <w:rFonts w:ascii="Times New Roman" w:hAnsi="Times New Roman" w:cs="Times New Roman"/>
          <w:sz w:val="24"/>
          <w:szCs w:val="24"/>
        </w:rPr>
        <w:t xml:space="preserve"> rules for certain defined contribution plans and IRAs during 2020.</w:t>
      </w:r>
      <w:bookmarkStart w:id="3" w:name="fnref_31"/>
      <w:bookmarkEnd w:id="3"/>
      <w:r w:rsidR="004619F5"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Pr="005F13D3">
        <w:rPr>
          <w:rFonts w:ascii="Times New Roman" w:hAnsi="Times New Roman" w:cs="Times New Roman"/>
          <w:sz w:val="24"/>
          <w:szCs w:val="24"/>
        </w:rPr>
        <w:t>The waiver does not apply to defined benefit plans</w:t>
      </w:r>
      <w:r w:rsidR="0007582A" w:rsidRPr="005F13D3">
        <w:rPr>
          <w:rFonts w:ascii="Times New Roman" w:hAnsi="Times New Roman" w:cs="Times New Roman"/>
          <w:sz w:val="24"/>
          <w:szCs w:val="24"/>
        </w:rPr>
        <w:t>,</w:t>
      </w:r>
      <w:r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="0007582A" w:rsidRPr="005F13D3">
        <w:rPr>
          <w:rFonts w:ascii="Times New Roman" w:hAnsi="Times New Roman" w:cs="Times New Roman"/>
          <w:sz w:val="24"/>
          <w:szCs w:val="24"/>
        </w:rPr>
        <w:t>such as</w:t>
      </w:r>
      <w:r w:rsidRPr="005F13D3">
        <w:rPr>
          <w:rFonts w:ascii="Times New Roman" w:hAnsi="Times New Roman" w:cs="Times New Roman"/>
          <w:sz w:val="24"/>
          <w:szCs w:val="24"/>
        </w:rPr>
        <w:t xml:space="preserve"> pensions.</w:t>
      </w:r>
    </w:p>
    <w:p w14:paraId="2CCDB225" w14:textId="77777777" w:rsidR="00072015" w:rsidRPr="005F13D3" w:rsidRDefault="0007201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4F74D" w14:textId="76E43B8E" w:rsidR="00072015" w:rsidRPr="005F13D3" w:rsidRDefault="00072015" w:rsidP="00072015">
      <w:pPr>
        <w:pStyle w:val="NoSpacing"/>
        <w:rPr>
          <w:rFonts w:ascii="Times New Roman" w:hAnsi="Times New Roman" w:cs="Times New Roman"/>
          <w:b/>
          <w:bCs/>
          <w:color w:val="2C2E32"/>
          <w:sz w:val="28"/>
          <w:szCs w:val="28"/>
        </w:rPr>
      </w:pPr>
      <w:r w:rsidRPr="005F13D3">
        <w:rPr>
          <w:rFonts w:ascii="Times New Roman" w:hAnsi="Times New Roman" w:cs="Times New Roman"/>
          <w:b/>
          <w:bCs/>
          <w:color w:val="2C2E32"/>
          <w:sz w:val="28"/>
          <w:szCs w:val="28"/>
        </w:rPr>
        <w:t>Charitable contribution provisions</w:t>
      </w:r>
    </w:p>
    <w:p w14:paraId="1E27E687" w14:textId="77777777" w:rsidR="004619F5" w:rsidRPr="005F13D3" w:rsidRDefault="004619F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03AFC" w14:textId="7D8470EE" w:rsidR="00072015" w:rsidRPr="005F13D3" w:rsidRDefault="0007201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 xml:space="preserve">The </w:t>
      </w:r>
      <w:r w:rsidR="0007582A" w:rsidRPr="005F13D3">
        <w:rPr>
          <w:rFonts w:ascii="Times New Roman" w:hAnsi="Times New Roman" w:cs="Times New Roman"/>
          <w:sz w:val="24"/>
          <w:szCs w:val="24"/>
        </w:rPr>
        <w:t xml:space="preserve">CARES Act also added the </w:t>
      </w:r>
      <w:r w:rsidRPr="005F13D3">
        <w:rPr>
          <w:rFonts w:ascii="Times New Roman" w:hAnsi="Times New Roman" w:cs="Times New Roman"/>
          <w:sz w:val="24"/>
          <w:szCs w:val="24"/>
        </w:rPr>
        <w:t>following favorable rules to cash contributions made during 2020 to certain charities:</w:t>
      </w:r>
    </w:p>
    <w:p w14:paraId="6F421A38" w14:textId="77777777" w:rsidR="004619F5" w:rsidRPr="005F13D3" w:rsidRDefault="004619F5" w:rsidP="004619F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C2790B" w14:textId="048B44F4" w:rsidR="004619F5" w:rsidRPr="005F13D3" w:rsidRDefault="00072015" w:rsidP="000720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 xml:space="preserve">Individuals who do not itemize can claim an above-the-line deduction of up to $300 for </w:t>
      </w:r>
      <w:r w:rsidR="005F13D3">
        <w:rPr>
          <w:rFonts w:ascii="Times New Roman" w:hAnsi="Times New Roman" w:cs="Times New Roman"/>
          <w:sz w:val="24"/>
          <w:szCs w:val="24"/>
        </w:rPr>
        <w:t>those</w:t>
      </w:r>
      <w:r w:rsidRPr="005F13D3">
        <w:rPr>
          <w:rFonts w:ascii="Times New Roman" w:hAnsi="Times New Roman" w:cs="Times New Roman"/>
          <w:sz w:val="24"/>
          <w:szCs w:val="24"/>
        </w:rPr>
        <w:t xml:space="preserve"> contributions</w:t>
      </w:r>
      <w:bookmarkStart w:id="4" w:name="fnref_32"/>
      <w:bookmarkEnd w:id="4"/>
      <w:r w:rsidR="0007582A" w:rsidRPr="005F13D3">
        <w:rPr>
          <w:rFonts w:ascii="Times New Roman" w:hAnsi="Times New Roman" w:cs="Times New Roman"/>
          <w:sz w:val="24"/>
          <w:szCs w:val="24"/>
        </w:rPr>
        <w:t>;</w:t>
      </w:r>
    </w:p>
    <w:p w14:paraId="4785F1B7" w14:textId="0C9129E8" w:rsidR="004619F5" w:rsidRPr="005F13D3" w:rsidRDefault="00072015" w:rsidP="0007582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>Individuals who itemize can deduct contributions up to 100% of adjusted gross income;</w:t>
      </w:r>
      <w:bookmarkStart w:id="5" w:name="fnref_33"/>
      <w:bookmarkEnd w:id="5"/>
      <w:r w:rsidR="004619F5"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Pr="005F13D3">
        <w:rPr>
          <w:rFonts w:ascii="Times New Roman" w:hAnsi="Times New Roman" w:cs="Times New Roman"/>
          <w:sz w:val="24"/>
          <w:szCs w:val="24"/>
        </w:rPr>
        <w:t>and</w:t>
      </w:r>
    </w:p>
    <w:p w14:paraId="402F7941" w14:textId="0404CF00" w:rsidR="00072015" w:rsidRPr="005F13D3" w:rsidRDefault="00072015" w:rsidP="0007201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>Contributions made to donor-advised funds are not eligible for the incentives.</w:t>
      </w:r>
    </w:p>
    <w:p w14:paraId="42E19F85" w14:textId="77777777" w:rsidR="004619F5" w:rsidRPr="005F13D3" w:rsidRDefault="004619F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944A3" w14:textId="751F0A78" w:rsidR="00072015" w:rsidRPr="005F13D3" w:rsidRDefault="00072015" w:rsidP="00072015">
      <w:pPr>
        <w:pStyle w:val="NoSpacing"/>
        <w:rPr>
          <w:rFonts w:ascii="Times New Roman" w:hAnsi="Times New Roman" w:cs="Times New Roman"/>
          <w:b/>
          <w:bCs/>
          <w:color w:val="2C2E32"/>
          <w:sz w:val="28"/>
          <w:szCs w:val="28"/>
        </w:rPr>
      </w:pPr>
      <w:r w:rsidRPr="005F13D3">
        <w:rPr>
          <w:rFonts w:ascii="Times New Roman" w:hAnsi="Times New Roman" w:cs="Times New Roman"/>
          <w:b/>
          <w:bCs/>
          <w:color w:val="2C2E32"/>
          <w:sz w:val="28"/>
          <w:szCs w:val="28"/>
        </w:rPr>
        <w:t>Exclusion for student loan repayment</w:t>
      </w:r>
    </w:p>
    <w:p w14:paraId="0A065147" w14:textId="77777777" w:rsidR="004619F5" w:rsidRPr="005F13D3" w:rsidRDefault="004619F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ADFA1" w14:textId="0A6B923F" w:rsidR="00072015" w:rsidRPr="005F13D3" w:rsidRDefault="0007582A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 xml:space="preserve">Taxpayers </w:t>
      </w:r>
      <w:r w:rsidR="00072015" w:rsidRPr="005F13D3">
        <w:rPr>
          <w:rFonts w:ascii="Times New Roman" w:hAnsi="Times New Roman" w:cs="Times New Roman"/>
          <w:sz w:val="24"/>
          <w:szCs w:val="24"/>
        </w:rPr>
        <w:t xml:space="preserve">can exclude up to $5,250 from income for student loan repayments made by </w:t>
      </w:r>
      <w:r w:rsidRPr="005F13D3">
        <w:rPr>
          <w:rFonts w:ascii="Times New Roman" w:hAnsi="Times New Roman" w:cs="Times New Roman"/>
          <w:sz w:val="24"/>
          <w:szCs w:val="24"/>
        </w:rPr>
        <w:t>their</w:t>
      </w:r>
      <w:r w:rsidR="00072015" w:rsidRPr="005F13D3">
        <w:rPr>
          <w:rFonts w:ascii="Times New Roman" w:hAnsi="Times New Roman" w:cs="Times New Roman"/>
          <w:sz w:val="24"/>
          <w:szCs w:val="24"/>
        </w:rPr>
        <w:t xml:space="preserve"> employer after March 27, 2020 and on or before Dec. 31, 2020.</w:t>
      </w:r>
      <w:bookmarkStart w:id="6" w:name="fnref_36"/>
      <w:bookmarkEnd w:id="6"/>
      <w:r w:rsidR="00072015" w:rsidRPr="005F13D3">
        <w:rPr>
          <w:rFonts w:ascii="Times New Roman" w:hAnsi="Times New Roman" w:cs="Times New Roman"/>
          <w:sz w:val="24"/>
          <w:szCs w:val="24"/>
        </w:rPr>
        <w:t xml:space="preserve"> The exclusion is subject to the same </w:t>
      </w:r>
      <w:r w:rsidRPr="005F13D3">
        <w:rPr>
          <w:rFonts w:ascii="Times New Roman" w:hAnsi="Times New Roman" w:cs="Times New Roman"/>
          <w:sz w:val="24"/>
          <w:szCs w:val="24"/>
        </w:rPr>
        <w:t xml:space="preserve">rules and </w:t>
      </w:r>
      <w:r w:rsidR="00072015" w:rsidRPr="005F13D3">
        <w:rPr>
          <w:rFonts w:ascii="Times New Roman" w:hAnsi="Times New Roman" w:cs="Times New Roman"/>
          <w:sz w:val="24"/>
          <w:szCs w:val="24"/>
        </w:rPr>
        <w:t xml:space="preserve">restrictions as an educational assistance program (e.g., the payments need to be available on a nondiscriminatory basis to employees who meet criteria established by the employer, cannot be in lieu of other taxable compensation, etc.). The exclusion appears to be available regardless </w:t>
      </w:r>
      <w:r w:rsidRPr="005F13D3">
        <w:rPr>
          <w:rFonts w:ascii="Times New Roman" w:hAnsi="Times New Roman" w:cs="Times New Roman"/>
          <w:sz w:val="24"/>
          <w:szCs w:val="24"/>
        </w:rPr>
        <w:t>if there is any</w:t>
      </w:r>
      <w:r w:rsidR="00072015" w:rsidRPr="005F13D3">
        <w:rPr>
          <w:rFonts w:ascii="Times New Roman" w:hAnsi="Times New Roman" w:cs="Times New Roman"/>
          <w:sz w:val="24"/>
          <w:szCs w:val="24"/>
        </w:rPr>
        <w:t xml:space="preserve"> connection to COVID-19.</w:t>
      </w:r>
    </w:p>
    <w:p w14:paraId="11F9C8ED" w14:textId="77777777" w:rsidR="004619F5" w:rsidRPr="005F13D3" w:rsidRDefault="004619F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6E482" w14:textId="6B08AF27" w:rsidR="00072015" w:rsidRPr="005F13D3" w:rsidRDefault="0007201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 xml:space="preserve">The IRS will </w:t>
      </w:r>
      <w:r w:rsidR="005F13D3" w:rsidRPr="005F13D3">
        <w:rPr>
          <w:rFonts w:ascii="Times New Roman" w:hAnsi="Times New Roman" w:cs="Times New Roman"/>
          <w:sz w:val="24"/>
          <w:szCs w:val="24"/>
        </w:rPr>
        <w:t xml:space="preserve">undoubtedly </w:t>
      </w:r>
      <w:r w:rsidRPr="005F13D3">
        <w:rPr>
          <w:rFonts w:ascii="Times New Roman" w:hAnsi="Times New Roman" w:cs="Times New Roman"/>
          <w:sz w:val="24"/>
          <w:szCs w:val="24"/>
        </w:rPr>
        <w:t>continue to release guidance over the coming weeks and months</w:t>
      </w:r>
      <w:r w:rsidR="005F13D3" w:rsidRPr="005F13D3">
        <w:rPr>
          <w:rFonts w:ascii="Times New Roman" w:hAnsi="Times New Roman" w:cs="Times New Roman"/>
          <w:sz w:val="24"/>
          <w:szCs w:val="24"/>
        </w:rPr>
        <w:t xml:space="preserve"> to clarify some areas with unanswered questions. </w:t>
      </w:r>
      <w:r w:rsidRPr="005F13D3">
        <w:rPr>
          <w:rFonts w:ascii="Times New Roman" w:hAnsi="Times New Roman" w:cs="Times New Roman"/>
          <w:sz w:val="24"/>
          <w:szCs w:val="24"/>
        </w:rPr>
        <w:t xml:space="preserve">In addition, Congress may modify certain rules in upcoming COVID-19 legislation. State </w:t>
      </w:r>
      <w:r w:rsidR="005F13D3" w:rsidRPr="005F13D3">
        <w:rPr>
          <w:rFonts w:ascii="Times New Roman" w:hAnsi="Times New Roman" w:cs="Times New Roman"/>
          <w:sz w:val="24"/>
          <w:szCs w:val="24"/>
        </w:rPr>
        <w:t>rules and regulations will most likely</w:t>
      </w:r>
      <w:r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="005F13D3" w:rsidRPr="005F13D3">
        <w:rPr>
          <w:rFonts w:ascii="Times New Roman" w:hAnsi="Times New Roman" w:cs="Times New Roman"/>
          <w:sz w:val="24"/>
          <w:szCs w:val="24"/>
        </w:rPr>
        <w:t>change and grow</w:t>
      </w:r>
      <w:r w:rsidRPr="005F13D3">
        <w:rPr>
          <w:rFonts w:ascii="Times New Roman" w:hAnsi="Times New Roman" w:cs="Times New Roman"/>
          <w:sz w:val="24"/>
          <w:szCs w:val="24"/>
        </w:rPr>
        <w:t xml:space="preserve"> over the coming months as state legislatures </w:t>
      </w:r>
      <w:r w:rsidR="005F13D3" w:rsidRPr="005F13D3">
        <w:rPr>
          <w:rFonts w:ascii="Times New Roman" w:hAnsi="Times New Roman" w:cs="Times New Roman"/>
          <w:sz w:val="24"/>
          <w:szCs w:val="24"/>
        </w:rPr>
        <w:t>act</w:t>
      </w:r>
      <w:r w:rsidRPr="005F13D3">
        <w:rPr>
          <w:rFonts w:ascii="Times New Roman" w:hAnsi="Times New Roman" w:cs="Times New Roman"/>
          <w:sz w:val="24"/>
          <w:szCs w:val="24"/>
        </w:rPr>
        <w:t xml:space="preserve"> </w:t>
      </w:r>
      <w:r w:rsidR="005F13D3" w:rsidRPr="005F13D3">
        <w:rPr>
          <w:rFonts w:ascii="Times New Roman" w:hAnsi="Times New Roman" w:cs="Times New Roman"/>
          <w:sz w:val="24"/>
          <w:szCs w:val="24"/>
        </w:rPr>
        <w:t xml:space="preserve">in response </w:t>
      </w:r>
      <w:r w:rsidRPr="005F13D3">
        <w:rPr>
          <w:rFonts w:ascii="Times New Roman" w:hAnsi="Times New Roman" w:cs="Times New Roman"/>
          <w:sz w:val="24"/>
          <w:szCs w:val="24"/>
        </w:rPr>
        <w:t>to the pandemic.</w:t>
      </w:r>
    </w:p>
    <w:p w14:paraId="19857C36" w14:textId="369DF84D" w:rsidR="00357502" w:rsidRPr="005F13D3" w:rsidRDefault="00357502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B7165" w14:textId="77777777" w:rsidR="004619F5" w:rsidRPr="005F13D3" w:rsidRDefault="004619F5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6435D" w14:textId="77777777" w:rsidR="00825A09" w:rsidRPr="005F13D3" w:rsidRDefault="00B95474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>Sincerely,</w:t>
      </w:r>
    </w:p>
    <w:p w14:paraId="43FC8770" w14:textId="05643184" w:rsidR="00825A09" w:rsidRPr="005F13D3" w:rsidRDefault="006479F4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FAF5811" wp14:editId="49B04D93">
            <wp:extent cx="2600325" cy="466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82F1A" w14:textId="5FF2F5D7" w:rsidR="00B95474" w:rsidRPr="008038BF" w:rsidRDefault="00B95474" w:rsidP="00072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13D3">
        <w:rPr>
          <w:rFonts w:ascii="Times New Roman" w:hAnsi="Times New Roman" w:cs="Times New Roman"/>
          <w:sz w:val="24"/>
          <w:szCs w:val="24"/>
        </w:rPr>
        <w:t>Certified Public Accountants</w:t>
      </w:r>
    </w:p>
    <w:sectPr w:rsidR="00B95474" w:rsidRPr="0080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3A4"/>
    <w:multiLevelType w:val="multilevel"/>
    <w:tmpl w:val="1410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664ED"/>
    <w:multiLevelType w:val="hybridMultilevel"/>
    <w:tmpl w:val="B614C506"/>
    <w:lvl w:ilvl="0" w:tplc="BEB6FA6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701E9"/>
    <w:multiLevelType w:val="multilevel"/>
    <w:tmpl w:val="CB3C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71401"/>
    <w:multiLevelType w:val="hybridMultilevel"/>
    <w:tmpl w:val="271CE0BA"/>
    <w:lvl w:ilvl="0" w:tplc="EEBC51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32FD9"/>
    <w:multiLevelType w:val="multilevel"/>
    <w:tmpl w:val="A5A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0340EE"/>
    <w:multiLevelType w:val="multilevel"/>
    <w:tmpl w:val="7DE4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12"/>
    <w:rsid w:val="00064D96"/>
    <w:rsid w:val="00072015"/>
    <w:rsid w:val="0007582A"/>
    <w:rsid w:val="00143512"/>
    <w:rsid w:val="00173883"/>
    <w:rsid w:val="001B3654"/>
    <w:rsid w:val="00203503"/>
    <w:rsid w:val="00237343"/>
    <w:rsid w:val="00357502"/>
    <w:rsid w:val="00395857"/>
    <w:rsid w:val="003D53E1"/>
    <w:rsid w:val="004338F4"/>
    <w:rsid w:val="0045087F"/>
    <w:rsid w:val="00451784"/>
    <w:rsid w:val="004619F5"/>
    <w:rsid w:val="004F12EF"/>
    <w:rsid w:val="005D0C35"/>
    <w:rsid w:val="005F13D3"/>
    <w:rsid w:val="006479F4"/>
    <w:rsid w:val="006A5EE3"/>
    <w:rsid w:val="006D2B58"/>
    <w:rsid w:val="00750B13"/>
    <w:rsid w:val="008038BF"/>
    <w:rsid w:val="00825A09"/>
    <w:rsid w:val="00881284"/>
    <w:rsid w:val="008C6937"/>
    <w:rsid w:val="00A35894"/>
    <w:rsid w:val="00A62479"/>
    <w:rsid w:val="00B95474"/>
    <w:rsid w:val="00CA7B56"/>
    <w:rsid w:val="00D67B39"/>
    <w:rsid w:val="00E5666C"/>
    <w:rsid w:val="00F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191B"/>
  <w15:chartTrackingRefBased/>
  <w15:docId w15:val="{C2BB037D-DDAA-4761-AD51-936E3695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7343"/>
    <w:rPr>
      <w:color w:val="0000FF"/>
      <w:u w:val="single"/>
    </w:rPr>
  </w:style>
  <w:style w:type="character" w:customStyle="1" w:styleId="primary-section-sub-heading-style">
    <w:name w:val="primary-section-sub-heading-style"/>
    <w:basedOn w:val="DefaultParagraphFont"/>
    <w:rsid w:val="0007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Barr</dc:creator>
  <cp:keywords/>
  <dc:description/>
  <cp:lastModifiedBy>Eric Kubeja</cp:lastModifiedBy>
  <cp:revision>6</cp:revision>
  <dcterms:created xsi:type="dcterms:W3CDTF">2020-12-09T21:53:00Z</dcterms:created>
  <dcterms:modified xsi:type="dcterms:W3CDTF">2020-12-10T21:40:00Z</dcterms:modified>
</cp:coreProperties>
</file>